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720" w:lineRule="auto"/>
        <w:ind w:left="0" w:right="0" w:firstLine="0"/>
        <w:jc w:val="center"/>
        <w:textAlignment w:val="auto"/>
        <w:rPr>
          <w:rFonts w:hint="default" w:ascii="宋体" w:hAnsi="宋体" w:eastAsia="宋体" w:cs="Tahoma"/>
          <w:i w:val="0"/>
          <w:iCs w:val="0"/>
          <w:caps w:val="0"/>
          <w:color w:val="000000"/>
          <w:spacing w:val="0"/>
          <w:sz w:val="24"/>
          <w:szCs w:val="12"/>
        </w:rPr>
      </w:pPr>
      <w:bookmarkStart w:id="0" w:name="_GoBack"/>
      <w:r>
        <w:rPr>
          <w:rFonts w:hint="eastAsia" w:ascii="宋体" w:hAnsi="宋体" w:eastAsia="黑体" w:cs="仿宋_GB2312"/>
          <w:b/>
          <w:i w:val="0"/>
          <w:iCs w:val="0"/>
          <w:caps w:val="0"/>
          <w:color w:val="444341"/>
          <w:spacing w:val="0"/>
          <w:kern w:val="0"/>
          <w:sz w:val="32"/>
          <w:szCs w:val="32"/>
          <w:lang w:val="en-US" w:eastAsia="zh-CN" w:bidi="ar"/>
        </w:rPr>
        <w:t>国家重点研发计划重点专项项目预算编报指南</w:t>
      </w:r>
    </w:p>
    <w:bookmarkEnd w:id="0"/>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444341"/>
          <w:spacing w:val="0"/>
          <w:kern w:val="0"/>
          <w:sz w:val="24"/>
          <w:szCs w:val="32"/>
          <w:lang w:val="en-US" w:eastAsia="zh-CN" w:bidi="ar"/>
        </w:rPr>
        <w:t>第一节项目(课题)预算的概述</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444341"/>
          <w:spacing w:val="0"/>
          <w:kern w:val="0"/>
          <w:sz w:val="24"/>
          <w:szCs w:val="32"/>
          <w:lang w:val="en-US" w:eastAsia="zh-CN" w:bidi="ar"/>
        </w:rPr>
        <w:t>国家重点研发计划由若干目标明确、边界清晰的重点专项组成，重点专项下设项目，项目可根据自身特点和需要下设课题。</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444341"/>
          <w:spacing w:val="0"/>
          <w:kern w:val="0"/>
          <w:sz w:val="24"/>
          <w:szCs w:val="32"/>
          <w:lang w:val="en-US" w:eastAsia="zh-CN" w:bidi="ar"/>
        </w:rPr>
        <w:t>重点专项项目实行预算管理。经过批复的项目预算，将作为任务书签订、资金拨付、预算执行、财务验收和监督检查的重要依据。 </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444341"/>
          <w:spacing w:val="0"/>
          <w:kern w:val="0"/>
          <w:sz w:val="24"/>
          <w:szCs w:val="32"/>
          <w:lang w:val="en-US" w:eastAsia="zh-CN" w:bidi="ar"/>
        </w:rPr>
        <w:t>重点专项项目预算由课题预算汇总形成。负责项目预算申报工作的项目牵头单位、课题承担单位和课题参与单位（以下统称“承担单位”）按照分级管理、分级负责的原则，由项目牵头单位负责协调各课题承担单位编报课题预算，课题承担单位负责组织课题参与单位以课题为单元编报课题预算，在此基础上，由项目牵头单位审核、汇总提交项目预算。 </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444341"/>
          <w:spacing w:val="0"/>
          <w:kern w:val="0"/>
          <w:sz w:val="24"/>
          <w:szCs w:val="32"/>
          <w:lang w:val="en-US" w:eastAsia="zh-CN" w:bidi="ar"/>
        </w:rPr>
        <w:t>重点专项项目预算由收入预算与支出预算构成。收入预算包括中央财政资金和其他来源资金（包括地方财政资金、单位自筹资金和从其他渠道获得的资金）。对于其他来源资金，应充分考虑各渠道的情况，不得使用货币资金之外的资产或其他中央财政资金作为资金来源。支出预算应当按照《国家重点研发计划资金管理办法》确定的支出科目和不同来源分别编列，并与项目研究开发任务密切相关。本指南主要规范中央财政安排的重点研发计划资金，其他来源资金应当按照国家有关会计制度和相关资金提供方的具体要求编列。 </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444341"/>
          <w:spacing w:val="0"/>
          <w:kern w:val="0"/>
          <w:sz w:val="24"/>
          <w:szCs w:val="32"/>
          <w:lang w:val="en-US" w:eastAsia="zh-CN" w:bidi="ar"/>
        </w:rPr>
        <w:t>第二节项目（课题）预算的政策依据和编报原则、总体要求。 </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b/>
          <w:bCs/>
          <w:i w:val="0"/>
          <w:iCs w:val="0"/>
          <w:caps w:val="0"/>
          <w:color w:val="444341"/>
          <w:spacing w:val="0"/>
          <w:kern w:val="0"/>
          <w:sz w:val="24"/>
          <w:szCs w:val="32"/>
          <w:lang w:val="en-US" w:eastAsia="zh-CN" w:bidi="ar"/>
        </w:rPr>
        <w:t>一、政策依据和编报原则</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444341"/>
          <w:spacing w:val="0"/>
          <w:kern w:val="0"/>
          <w:sz w:val="24"/>
          <w:szCs w:val="32"/>
          <w:lang w:val="en-US" w:eastAsia="zh-CN" w:bidi="ar"/>
        </w:rPr>
        <w:t>1.项目（课题）预算的政策依据 </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444341"/>
          <w:spacing w:val="0"/>
          <w:kern w:val="0"/>
          <w:sz w:val="24"/>
          <w:szCs w:val="32"/>
          <w:lang w:val="en-US" w:eastAsia="zh-CN" w:bidi="ar"/>
        </w:rPr>
        <w:t>中央办公厅、国务院办公厅《关于进一步完善中央财政科研项目资金管理等政策的若干意见》、《国务院关于改进加强中央财政科研项目和资金管理的若干意见》（国发〔2014〕11号）、《国务院印发关于深化中央财政科技计划（专项、基金等）管理改革方案的通知》（国发〔2014〕64号）、《国家重点研发计划资金管理办法》（以下简称《资金管理办法》，财科教〔2016〕113号）、《关于落实&lt;关于进一步完善中央财政科研项目资金管理等政策的若干意见&gt;的通知》（财科教〔2017〕6号）等相关制度。 </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444341"/>
          <w:spacing w:val="0"/>
          <w:kern w:val="0"/>
          <w:sz w:val="24"/>
          <w:szCs w:val="32"/>
          <w:lang w:val="en-US" w:eastAsia="zh-CN" w:bidi="ar"/>
        </w:rPr>
        <w:t>2.项目（课题）预算的编报原则</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444341"/>
          <w:spacing w:val="0"/>
          <w:kern w:val="0"/>
          <w:sz w:val="24"/>
          <w:szCs w:val="32"/>
          <w:lang w:val="en-US" w:eastAsia="zh-CN" w:bidi="ar"/>
        </w:rPr>
        <w:t> （1）项目（课题）收入预算由中央财政资金预算和其他来源资金预算构成，其他来源资金预算包括地方财政资金、单位自筹资金和其他资金。因资金来源各有不同，在编报预算时要结合项目（课题）任务实际需要以及资金来源方的要求编制预算，做到全面、完整、真实、准确填报，不得虚假承诺配套。 </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444341"/>
          <w:spacing w:val="0"/>
          <w:kern w:val="0"/>
          <w:sz w:val="24"/>
          <w:szCs w:val="32"/>
          <w:lang w:val="en-US" w:eastAsia="zh-CN" w:bidi="ar"/>
        </w:rPr>
        <w:t>（2）项目（课题）支出预算的开支范围和开支标准，应符合《资金管理办法》及国家财经法规的规定。</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444341"/>
          <w:spacing w:val="0"/>
          <w:kern w:val="0"/>
          <w:sz w:val="24"/>
          <w:szCs w:val="32"/>
          <w:lang w:val="en-US" w:eastAsia="zh-CN" w:bidi="ar"/>
        </w:rPr>
        <w:t>政策相符性：项目（课题）预算科目的开支范围和开支标准，应符合国家财经法规和《资金管理办法》的相关规定。  </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444341"/>
          <w:spacing w:val="0"/>
          <w:kern w:val="0"/>
          <w:sz w:val="24"/>
          <w:szCs w:val="32"/>
          <w:lang w:val="en-US" w:eastAsia="zh-CN" w:bidi="ar"/>
        </w:rPr>
        <w:t>目标相关性：项目（课题）预算应以其任务目标为依据，预算支出应与项目（课题）研究开发任务密切相关，预算的总量、结构等应与设定的项目（课题）任务目标、工作内容、工作量及技术路线相符。</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444341"/>
          <w:spacing w:val="0"/>
          <w:kern w:val="0"/>
          <w:sz w:val="24"/>
          <w:szCs w:val="32"/>
          <w:lang w:val="en-US" w:eastAsia="zh-CN" w:bidi="ar"/>
        </w:rPr>
        <w:t>经济合理性：项目（课题）预算应综合考虑国内外同类研究开发活动的状况以及我国相关产业行业特点等，与同类科研活动支出水平相匹配，并结合项目（课题）研究开发的现有基础、前期投入和支撑条件，在考虑技术创新风险和不影响项目（课题）任务的前提下进行安排，并提高资金的使用效益。 </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b/>
          <w:bCs/>
          <w:i w:val="0"/>
          <w:iCs w:val="0"/>
          <w:caps w:val="0"/>
          <w:color w:val="444341"/>
          <w:spacing w:val="0"/>
          <w:kern w:val="0"/>
          <w:sz w:val="24"/>
          <w:szCs w:val="32"/>
          <w:lang w:val="en-US" w:eastAsia="zh-CN" w:bidi="ar"/>
        </w:rPr>
        <w:t>二、编报总体要求</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444341"/>
          <w:spacing w:val="0"/>
          <w:kern w:val="0"/>
          <w:sz w:val="24"/>
          <w:szCs w:val="32"/>
          <w:lang w:val="en-US" w:eastAsia="zh-CN" w:bidi="ar"/>
        </w:rPr>
        <w:t>承担单位应当按照政策相符性、目标相关性和经济合理性原则，科学、合理、真实地编制预算，在明确项目（课题）研究目标、任务、实施周期和资金安排（包括间接费用分配）等内容的基础上，对仪器设备购置、承担单位资质及拟外拨资金进行重点说明，并申明现有的实施条件和从单位外部可能获得的共享服务。</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444341"/>
          <w:spacing w:val="0"/>
          <w:kern w:val="0"/>
          <w:sz w:val="24"/>
          <w:szCs w:val="32"/>
          <w:lang w:val="en-US" w:eastAsia="zh-CN" w:bidi="ar"/>
        </w:rPr>
        <w:t>承担单位对直接费用各项支出不得简单按比例编列。承担单位已形成的工作基础及科研条件等前期投入不得列入项目（课题）资金预算。在同一支出科目中需要同时编列中央财政资金和其他来源资金的，应在预算说明中分别就中央财政资金、其他来源资金在本科目中的具体用途予以说明。  </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444341"/>
          <w:spacing w:val="0"/>
          <w:kern w:val="0"/>
          <w:sz w:val="24"/>
          <w:szCs w:val="32"/>
          <w:lang w:val="en-US" w:eastAsia="zh-CN" w:bidi="ar"/>
        </w:rPr>
        <w:t>承担单位对项目（课题）资金管理使用负有法人责任，按照“谁申报项目（课题）、谁承担研究任务、谁管理使用资金”的要求，如法人单位实际承担研究任务且管理使用资金，不应以上级单位的名义申报；如以法人单位名义申报的，应由本单位组织任务实施并管理使用资金，不得将资金转拨给其下级法人单位，如大学的附属医院、集团公司或母公司的全资或控制子公司、科研院及下属的研究所等。</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444341"/>
          <w:spacing w:val="0"/>
          <w:kern w:val="0"/>
          <w:sz w:val="24"/>
          <w:szCs w:val="32"/>
          <w:lang w:val="en-US" w:eastAsia="zh-CN" w:bidi="ar"/>
        </w:rPr>
        <w:t>若项目牵头单位、课题承担单位、课题参与单位之间存在关联关系，或项目负责人、课题负责人与课题参与单位之间存在关联关系的，应予以披露。项目牵头单位在预算编报、资金过程管理以及财务验收等工作中应重点予以审核、把关。</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444341"/>
          <w:spacing w:val="0"/>
          <w:kern w:val="0"/>
          <w:sz w:val="24"/>
          <w:szCs w:val="32"/>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444341"/>
          <w:spacing w:val="0"/>
          <w:kern w:val="0"/>
          <w:sz w:val="24"/>
          <w:szCs w:val="32"/>
          <w:lang w:val="en-US" w:eastAsia="zh-CN" w:bidi="ar"/>
        </w:rPr>
        <w:t>承担单位应采用支出预算和收入预算同时编制的方法编制项目（课题）预算，平衡公式为：资金支出预算合计＝资金收入预算合计。项目（课题）预算期间应与项目（课题）实施周期一致。 </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444341"/>
          <w:spacing w:val="0"/>
          <w:kern w:val="0"/>
          <w:sz w:val="24"/>
          <w:szCs w:val="32"/>
          <w:lang w:val="en-US" w:eastAsia="zh-CN" w:bidi="ar"/>
        </w:rPr>
        <w:t>课题预算应以课题为单元编报，无需再将课题预算拆分成参与单位或子任务进行编报。</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444341"/>
          <w:spacing w:val="0"/>
          <w:kern w:val="0"/>
          <w:sz w:val="24"/>
          <w:szCs w:val="32"/>
          <w:lang w:val="en-US" w:eastAsia="zh-CN" w:bidi="ar"/>
        </w:rPr>
        <w:t>第三节课题预算说明的主要内容。</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444341"/>
          <w:spacing w:val="0"/>
          <w:kern w:val="0"/>
          <w:sz w:val="24"/>
          <w:szCs w:val="32"/>
          <w:lang w:val="en-US" w:eastAsia="zh-CN" w:bidi="ar"/>
        </w:rPr>
        <w:t>一、对承担单位前期已形成的工作基础及科研条件，以及相关部门承诺为本课题研发提供的支撑条件等情况进行详细说明。</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444341"/>
          <w:spacing w:val="0"/>
          <w:kern w:val="0"/>
          <w:sz w:val="24"/>
          <w:szCs w:val="32"/>
          <w:lang w:val="en-US" w:eastAsia="zh-CN" w:bidi="ar"/>
        </w:rPr>
        <w:t>重点按以下内容进行说明：一是说明项目牵头单位、课题承担单位、课题参与单位以及相关部门，在课题研发方面的前期投入情况和已经形成的相关科研条件，如为课题研究开发提供的场地（实验示范基地、实验室等），提供的仪器设备、装置、软件、数据库，具备的测试化验加工条件，以及研究团队等情况；二是上述相关科研条件对课题研发活动起到的支撑保障作用。 </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444341"/>
          <w:spacing w:val="0"/>
          <w:kern w:val="0"/>
          <w:sz w:val="24"/>
          <w:szCs w:val="32"/>
          <w:lang w:val="en-US" w:eastAsia="zh-CN" w:bidi="ar"/>
        </w:rPr>
        <w:t>二、对本课题各科目支出主要用途、与课题研发的相关性、必要性及测算方法、测算依据进行详细说明。</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444341"/>
          <w:spacing w:val="0"/>
          <w:kern w:val="0"/>
          <w:sz w:val="24"/>
          <w:szCs w:val="32"/>
          <w:lang w:val="en-US" w:eastAsia="zh-CN" w:bidi="ar"/>
        </w:rPr>
        <w:t>本部分是预算说明的重点，若在同一科目既有中央财政资金预算又有其他来源资金预算，应对中央财政资金和其他来源资金分别说明。课题资金由直接费用和间接费用组成，各科目具体如下：</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444341"/>
          <w:spacing w:val="0"/>
          <w:kern w:val="0"/>
          <w:sz w:val="24"/>
          <w:szCs w:val="32"/>
          <w:lang w:val="en-US" w:eastAsia="zh-CN" w:bidi="ar"/>
        </w:rPr>
        <w:t>（一）设备费</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444341"/>
          <w:spacing w:val="0"/>
          <w:kern w:val="0"/>
          <w:sz w:val="24"/>
          <w:szCs w:val="32"/>
          <w:lang w:val="en-US" w:eastAsia="zh-CN" w:bidi="ar"/>
        </w:rPr>
        <w:t>设备费：是指在项目（课题）实施过程中购置或试制专用仪器设备，对现有仪器设备进行升级改造，以及租赁外单位仪器设备而发生的费用。</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444341"/>
          <w:spacing w:val="0"/>
          <w:kern w:val="0"/>
          <w:sz w:val="24"/>
          <w:szCs w:val="32"/>
          <w:lang w:val="en-US" w:eastAsia="zh-CN" w:bidi="ar"/>
        </w:rPr>
        <w:t>编制设备费预算应注意： </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444341"/>
          <w:spacing w:val="0"/>
          <w:kern w:val="0"/>
          <w:sz w:val="24"/>
          <w:szCs w:val="32"/>
          <w:lang w:val="en-US" w:eastAsia="zh-CN" w:bidi="ar"/>
        </w:rPr>
        <w:t>1.应当严格控制设备购置，鼓励开放共享、自主研制、租赁专用仪器设备以及对现有仪器设备进行升级改造，避免重复购置。</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left"/>
        <w:textAlignment w:val="auto"/>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444341"/>
          <w:spacing w:val="0"/>
          <w:kern w:val="0"/>
          <w:sz w:val="24"/>
          <w:szCs w:val="32"/>
          <w:lang w:val="en-US" w:eastAsia="zh-CN" w:bidi="ar"/>
        </w:rPr>
        <w:t> </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eastAsia="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2097669C"/>
    <w:rsid w:val="20976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2023-03-23T02:32:00Z</dcterms:created>
  <dc:creator>浅若夏沫‘’</dc:creator>
  <cp:lastModifiedBy>浅若夏沫‘’</cp:lastModifiedBy>
  <dcterms:modified xsi:type="dcterms:W3CDTF">2023-03-23T02:38:41Z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0D9E1000187C49838DAD4D32905D1D64</vt:lpwstr>
  </property>
</Properties>
</file>